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1783" w:rsidRDefault="009255AD" w:rsidP="002A1783">
      <w:pPr>
        <w:rPr>
          <w:rFonts w:ascii="Georgia" w:hAnsi="Georgia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>AG</w:t>
      </w:r>
      <w:r w:rsidR="002A1783">
        <w:rPr>
          <w:rFonts w:ascii="Georgia" w:hAnsi="Georgia" w:cs="Arial"/>
          <w:sz w:val="24"/>
          <w:szCs w:val="24"/>
        </w:rPr>
        <w:t>-3211/</w:t>
      </w:r>
      <w:r>
        <w:rPr>
          <w:rFonts w:ascii="Georgia" w:hAnsi="Georgia" w:cs="Arial"/>
          <w:sz w:val="24"/>
          <w:szCs w:val="24"/>
        </w:rPr>
        <w:t>2</w:t>
      </w:r>
      <w:r w:rsidR="002A1783">
        <w:rPr>
          <w:rFonts w:ascii="Georgia" w:hAnsi="Georgia" w:cs="Arial"/>
          <w:sz w:val="24"/>
          <w:szCs w:val="24"/>
        </w:rPr>
        <w:t>/18</w:t>
      </w:r>
      <w:r w:rsidR="002A1783">
        <w:rPr>
          <w:rFonts w:ascii="Georgia" w:hAnsi="Georgia"/>
          <w:sz w:val="24"/>
          <w:szCs w:val="24"/>
        </w:rPr>
        <w:tab/>
      </w:r>
      <w:r w:rsidR="002A1783">
        <w:rPr>
          <w:rFonts w:ascii="Georgia" w:hAnsi="Georgia"/>
          <w:sz w:val="24"/>
          <w:szCs w:val="24"/>
        </w:rPr>
        <w:tab/>
      </w:r>
      <w:r w:rsidR="002A1783">
        <w:rPr>
          <w:rFonts w:ascii="Georgia" w:hAnsi="Georgia"/>
          <w:sz w:val="24"/>
          <w:szCs w:val="24"/>
        </w:rPr>
        <w:tab/>
      </w:r>
      <w:r w:rsidR="002A1783">
        <w:rPr>
          <w:rFonts w:ascii="Georgia" w:hAnsi="Georgia"/>
          <w:sz w:val="24"/>
          <w:szCs w:val="24"/>
        </w:rPr>
        <w:tab/>
      </w:r>
      <w:r w:rsidR="002A1783">
        <w:rPr>
          <w:rFonts w:ascii="Georgia" w:hAnsi="Georgia"/>
          <w:sz w:val="24"/>
          <w:szCs w:val="24"/>
        </w:rPr>
        <w:tab/>
      </w:r>
      <w:r w:rsidR="002A1783">
        <w:rPr>
          <w:rFonts w:ascii="Georgia" w:hAnsi="Georgia"/>
          <w:sz w:val="24"/>
          <w:szCs w:val="24"/>
        </w:rPr>
        <w:tab/>
      </w:r>
      <w:r w:rsidR="008820ED">
        <w:rPr>
          <w:rFonts w:ascii="Georgia" w:hAnsi="Georgia"/>
          <w:sz w:val="24"/>
          <w:szCs w:val="24"/>
        </w:rPr>
        <w:tab/>
      </w:r>
      <w:r w:rsidR="002A1783">
        <w:rPr>
          <w:rFonts w:ascii="Georgia" w:hAnsi="Georgia"/>
          <w:sz w:val="24"/>
          <w:szCs w:val="24"/>
        </w:rPr>
        <w:t xml:space="preserve">Rzeszów, </w:t>
      </w:r>
      <w:r>
        <w:rPr>
          <w:rFonts w:ascii="Georgia" w:hAnsi="Georgia"/>
          <w:sz w:val="24"/>
          <w:szCs w:val="24"/>
        </w:rPr>
        <w:t xml:space="preserve">3 grudnia </w:t>
      </w:r>
      <w:r w:rsidR="002A1783">
        <w:rPr>
          <w:rFonts w:ascii="Georgia" w:hAnsi="Georgia"/>
          <w:sz w:val="24"/>
          <w:szCs w:val="24"/>
        </w:rPr>
        <w:t>2018 r.</w:t>
      </w:r>
    </w:p>
    <w:p w:rsidR="002A1783" w:rsidRDefault="002A1783" w:rsidP="002A1783">
      <w:pPr>
        <w:jc w:val="center"/>
        <w:rPr>
          <w:rFonts w:ascii="Georgia" w:hAnsi="Georgia"/>
          <w:b/>
          <w:sz w:val="24"/>
          <w:szCs w:val="24"/>
          <w:u w:val="single"/>
        </w:rPr>
      </w:pPr>
    </w:p>
    <w:p w:rsidR="002A1783" w:rsidRDefault="002A1783" w:rsidP="002A1783">
      <w:pPr>
        <w:jc w:val="center"/>
        <w:rPr>
          <w:rFonts w:ascii="Georgia" w:hAnsi="Georgia" w:cs="Arial"/>
          <w:b/>
          <w:sz w:val="24"/>
          <w:szCs w:val="24"/>
          <w:u w:val="single"/>
        </w:rPr>
      </w:pPr>
      <w:r>
        <w:rPr>
          <w:rFonts w:ascii="Georgia" w:hAnsi="Georgia"/>
          <w:b/>
          <w:sz w:val="24"/>
          <w:szCs w:val="24"/>
          <w:u w:val="single"/>
        </w:rPr>
        <w:t>Wyjaśnieni</w:t>
      </w:r>
      <w:r w:rsidR="008B706A">
        <w:rPr>
          <w:rFonts w:ascii="Georgia" w:hAnsi="Georgia"/>
          <w:b/>
          <w:sz w:val="24"/>
          <w:szCs w:val="24"/>
          <w:u w:val="single"/>
        </w:rPr>
        <w:t>e</w:t>
      </w:r>
      <w:r>
        <w:rPr>
          <w:rFonts w:ascii="Georgia" w:hAnsi="Georgia"/>
          <w:b/>
          <w:sz w:val="24"/>
          <w:szCs w:val="24"/>
          <w:u w:val="single"/>
        </w:rPr>
        <w:t xml:space="preserve"> treści  SIWZ </w:t>
      </w:r>
    </w:p>
    <w:p w:rsidR="009255AD" w:rsidRPr="009255AD" w:rsidRDefault="002A1783" w:rsidP="009255AD">
      <w:pPr>
        <w:spacing w:line="240" w:lineRule="auto"/>
        <w:jc w:val="both"/>
        <w:rPr>
          <w:rFonts w:ascii="Georgia" w:eastAsiaTheme="minorHAnsi" w:hAnsi="Georgia" w:cs="Arial"/>
          <w:b/>
          <w:color w:val="000000"/>
          <w:sz w:val="24"/>
          <w:szCs w:val="24"/>
          <w:lang w:eastAsia="en-US"/>
        </w:rPr>
      </w:pPr>
      <w:r>
        <w:rPr>
          <w:rFonts w:ascii="Georgia" w:hAnsi="Georgia" w:cs="Arial"/>
          <w:sz w:val="24"/>
          <w:szCs w:val="24"/>
        </w:rPr>
        <w:t xml:space="preserve">Nazwa postępowania: </w:t>
      </w:r>
      <w:r w:rsidR="009255AD" w:rsidRPr="009255AD">
        <w:rPr>
          <w:rFonts w:ascii="Georgia" w:eastAsiaTheme="minorHAnsi" w:hAnsi="Georgia" w:cs="Arial"/>
          <w:sz w:val="24"/>
          <w:szCs w:val="24"/>
          <w:lang w:eastAsia="en-US"/>
        </w:rPr>
        <w:t>„</w:t>
      </w:r>
      <w:r w:rsidR="009255AD" w:rsidRPr="009255AD">
        <w:rPr>
          <w:rFonts w:ascii="Georgia" w:eastAsiaTheme="minorHAnsi" w:hAnsi="Georgia" w:cs="Arial"/>
          <w:b/>
          <w:sz w:val="24"/>
          <w:szCs w:val="24"/>
          <w:lang w:eastAsia="en-US"/>
        </w:rPr>
        <w:t>Sprzedaż oraz dostawa sprzętu i oprogramowania komputerowego (3 części) dla potrzeb Podkarpackiego Centrum Edukacji Nauczycieli w Rzeszowie”.</w:t>
      </w:r>
    </w:p>
    <w:p w:rsidR="009255AD" w:rsidRPr="009255AD" w:rsidRDefault="009255AD" w:rsidP="009255AD">
      <w:pPr>
        <w:tabs>
          <w:tab w:val="center" w:pos="4536"/>
          <w:tab w:val="right" w:pos="9070"/>
        </w:tabs>
        <w:suppressAutoHyphens w:val="0"/>
        <w:spacing w:after="0" w:line="240" w:lineRule="auto"/>
        <w:rPr>
          <w:rFonts w:ascii="Georgia" w:eastAsiaTheme="minorHAnsi" w:hAnsi="Georgia" w:cs="Arial"/>
          <w:sz w:val="24"/>
          <w:szCs w:val="24"/>
          <w:lang w:eastAsia="en-US"/>
        </w:rPr>
      </w:pPr>
      <w:r w:rsidRPr="009255AD">
        <w:rPr>
          <w:rFonts w:ascii="Georgia" w:eastAsiaTheme="minorHAnsi" w:hAnsi="Georgia" w:cs="Arial"/>
          <w:sz w:val="24"/>
          <w:szCs w:val="24"/>
          <w:lang w:eastAsia="en-US"/>
        </w:rPr>
        <w:t>Numer postępowania: AG-3211/2/18</w:t>
      </w:r>
    </w:p>
    <w:p w:rsidR="002A1783" w:rsidRDefault="002A1783" w:rsidP="009255AD">
      <w:pPr>
        <w:spacing w:line="240" w:lineRule="auto"/>
        <w:jc w:val="both"/>
        <w:rPr>
          <w:rFonts w:ascii="Georgia" w:hAnsi="Georgia" w:cs="Arial"/>
          <w:sz w:val="24"/>
          <w:szCs w:val="24"/>
          <w:lang w:eastAsia="pl-PL"/>
        </w:rPr>
      </w:pPr>
    </w:p>
    <w:p w:rsidR="002A1783" w:rsidRDefault="002A1783" w:rsidP="002A1783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 xml:space="preserve">Zamawiający na podstawie art. 38 ust. 2  ustawy z dnia 29 stycznia 2004 r. Prawo Zamówień Publicznych </w:t>
      </w:r>
      <w:r w:rsidR="008B706A">
        <w:rPr>
          <w:rFonts w:ascii="Georgia" w:hAnsi="Georgia" w:cs="Arial"/>
          <w:sz w:val="24"/>
          <w:szCs w:val="24"/>
        </w:rPr>
        <w:t>(</w:t>
      </w:r>
      <w:proofErr w:type="spellStart"/>
      <w:r w:rsidR="008B706A">
        <w:rPr>
          <w:rFonts w:ascii="Georgia" w:hAnsi="Georgia" w:cs="Arial"/>
          <w:sz w:val="24"/>
          <w:szCs w:val="24"/>
        </w:rPr>
        <w:t>t.j</w:t>
      </w:r>
      <w:proofErr w:type="spellEnd"/>
      <w:r w:rsidR="008B706A">
        <w:rPr>
          <w:rFonts w:ascii="Georgia" w:hAnsi="Georgia" w:cs="Arial"/>
          <w:sz w:val="24"/>
          <w:szCs w:val="24"/>
        </w:rPr>
        <w:t>. Dz. U. 2018r., poz. 1986)</w:t>
      </w:r>
      <w:r>
        <w:rPr>
          <w:rFonts w:ascii="Georgia" w:hAnsi="Georgia" w:cs="Arial"/>
          <w:sz w:val="24"/>
          <w:szCs w:val="24"/>
        </w:rPr>
        <w:t xml:space="preserve"> informuje, iż W</w:t>
      </w:r>
      <w:r w:rsidR="008B706A">
        <w:rPr>
          <w:rFonts w:ascii="Georgia" w:hAnsi="Georgia" w:cs="Arial"/>
          <w:sz w:val="24"/>
          <w:szCs w:val="24"/>
        </w:rPr>
        <w:t xml:space="preserve">ykonawca zwrócił się z </w:t>
      </w:r>
      <w:r w:rsidR="003948D8">
        <w:rPr>
          <w:rFonts w:ascii="Georgia" w:hAnsi="Georgia" w:cs="Arial"/>
          <w:sz w:val="24"/>
          <w:szCs w:val="24"/>
        </w:rPr>
        <w:t xml:space="preserve">wnioskiem </w:t>
      </w:r>
      <w:r w:rsidR="008B706A">
        <w:rPr>
          <w:rFonts w:ascii="Georgia" w:hAnsi="Georgia" w:cs="Arial"/>
          <w:sz w:val="24"/>
          <w:szCs w:val="24"/>
        </w:rPr>
        <w:t>dotyczącym</w:t>
      </w:r>
      <w:r>
        <w:rPr>
          <w:rFonts w:ascii="Georgia" w:hAnsi="Georgia" w:cs="Arial"/>
          <w:sz w:val="24"/>
          <w:szCs w:val="24"/>
        </w:rPr>
        <w:t xml:space="preserve"> niniejszego postępowania o udzielenie zamówienia publicznego. </w:t>
      </w:r>
    </w:p>
    <w:p w:rsidR="002A1783" w:rsidRDefault="002A1783" w:rsidP="002A1783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</w:p>
    <w:p w:rsidR="002A1783" w:rsidRDefault="008B706A" w:rsidP="002A1783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 xml:space="preserve">Poniżej treść </w:t>
      </w:r>
      <w:r w:rsidR="003948D8">
        <w:rPr>
          <w:rFonts w:ascii="Georgia" w:hAnsi="Georgia" w:cs="Arial"/>
          <w:sz w:val="24"/>
          <w:szCs w:val="24"/>
        </w:rPr>
        <w:t>wniosku</w:t>
      </w:r>
      <w:r>
        <w:rPr>
          <w:rFonts w:ascii="Georgia" w:hAnsi="Georgia" w:cs="Arial"/>
          <w:sz w:val="24"/>
          <w:szCs w:val="24"/>
        </w:rPr>
        <w:t xml:space="preserve"> wraz z </w:t>
      </w:r>
      <w:r w:rsidR="003948D8">
        <w:rPr>
          <w:rFonts w:ascii="Georgia" w:hAnsi="Georgia" w:cs="Arial"/>
          <w:sz w:val="24"/>
          <w:szCs w:val="24"/>
        </w:rPr>
        <w:t>odpowiedzią</w:t>
      </w:r>
      <w:r w:rsidR="002A1783">
        <w:rPr>
          <w:rFonts w:ascii="Georgia" w:hAnsi="Georgia" w:cs="Arial"/>
          <w:sz w:val="24"/>
          <w:szCs w:val="24"/>
        </w:rPr>
        <w:t xml:space="preserve">: </w:t>
      </w:r>
    </w:p>
    <w:p w:rsidR="002A1783" w:rsidRDefault="002A1783" w:rsidP="002A1783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ab/>
      </w:r>
      <w:r>
        <w:rPr>
          <w:rFonts w:ascii="Georgia" w:hAnsi="Georgia" w:cs="Arial"/>
          <w:sz w:val="24"/>
          <w:szCs w:val="24"/>
        </w:rPr>
        <w:tab/>
      </w:r>
      <w:r>
        <w:rPr>
          <w:rFonts w:ascii="Georgia" w:hAnsi="Georgia" w:cs="Arial"/>
          <w:sz w:val="24"/>
          <w:szCs w:val="24"/>
        </w:rPr>
        <w:tab/>
      </w:r>
      <w:r>
        <w:rPr>
          <w:rFonts w:ascii="Georgia" w:hAnsi="Georgia" w:cs="Arial"/>
          <w:sz w:val="24"/>
          <w:szCs w:val="24"/>
        </w:rPr>
        <w:tab/>
      </w:r>
      <w:r>
        <w:rPr>
          <w:rFonts w:ascii="Georgia" w:hAnsi="Georgia" w:cs="Arial"/>
          <w:sz w:val="24"/>
          <w:szCs w:val="24"/>
        </w:rPr>
        <w:tab/>
      </w:r>
      <w:r>
        <w:rPr>
          <w:rFonts w:ascii="Georgia" w:hAnsi="Georgia" w:cs="Arial"/>
          <w:sz w:val="24"/>
          <w:szCs w:val="24"/>
        </w:rPr>
        <w:tab/>
      </w:r>
      <w:r>
        <w:rPr>
          <w:rFonts w:ascii="Georgia" w:hAnsi="Georgia" w:cs="Arial"/>
          <w:sz w:val="24"/>
          <w:szCs w:val="24"/>
        </w:rPr>
        <w:tab/>
      </w:r>
      <w:r>
        <w:rPr>
          <w:rFonts w:ascii="Georgia" w:hAnsi="Georgia" w:cs="Arial"/>
          <w:sz w:val="24"/>
          <w:szCs w:val="24"/>
        </w:rPr>
        <w:tab/>
      </w:r>
      <w:r>
        <w:rPr>
          <w:rFonts w:ascii="Georgia" w:hAnsi="Georgia" w:cs="Arial"/>
          <w:sz w:val="24"/>
          <w:szCs w:val="24"/>
        </w:rPr>
        <w:tab/>
      </w:r>
    </w:p>
    <w:p w:rsidR="002A1783" w:rsidRDefault="003948D8" w:rsidP="002A1783">
      <w:pPr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</w:t>
      </w:r>
      <w:r w:rsidR="009255AD">
        <w:rPr>
          <w:rFonts w:ascii="Georgia" w:hAnsi="Georgia"/>
          <w:sz w:val="24"/>
          <w:szCs w:val="24"/>
        </w:rPr>
        <w:t>„Zamawiający w części 3 pkt 2 wymaga aby projektor posiadał współczynnik odległości max 0,36:1, aby zwiększyć możliwość zaoferowania projektorów większej ilości producentów, prosimy o dopuszczenie współczynnika 0,37:1”.</w:t>
      </w:r>
    </w:p>
    <w:p w:rsidR="002A1783" w:rsidRDefault="002A1783" w:rsidP="002A1783">
      <w:pPr>
        <w:spacing w:after="0"/>
        <w:jc w:val="both"/>
        <w:rPr>
          <w:rFonts w:ascii="Georgia" w:hAnsi="Georgia" w:cs="Times New Roman"/>
          <w:sz w:val="24"/>
          <w:szCs w:val="24"/>
        </w:rPr>
      </w:pPr>
      <w:bookmarkStart w:id="0" w:name="_Hlk521518037"/>
      <w:bookmarkEnd w:id="0"/>
    </w:p>
    <w:p w:rsidR="002A1783" w:rsidRPr="003948D8" w:rsidRDefault="002A1783" w:rsidP="002A1783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3948D8">
        <w:rPr>
          <w:rFonts w:ascii="Georgia" w:hAnsi="Georgia"/>
          <w:sz w:val="24"/>
          <w:szCs w:val="24"/>
        </w:rPr>
        <w:t>Odpowiedź:</w:t>
      </w:r>
      <w:bookmarkStart w:id="1" w:name="_GoBack"/>
      <w:bookmarkEnd w:id="1"/>
    </w:p>
    <w:p w:rsidR="002A1783" w:rsidRDefault="002A1783" w:rsidP="002A1783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Zamawiający nie </w:t>
      </w:r>
      <w:r w:rsidR="009255AD">
        <w:rPr>
          <w:rFonts w:ascii="Georgia" w:hAnsi="Georgia"/>
          <w:sz w:val="24"/>
          <w:szCs w:val="24"/>
        </w:rPr>
        <w:t>wyraża zgody</w:t>
      </w:r>
      <w:r>
        <w:rPr>
          <w:rFonts w:ascii="Georgia" w:hAnsi="Georgia"/>
          <w:sz w:val="24"/>
          <w:szCs w:val="24"/>
        </w:rPr>
        <w:t>.</w:t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</w:p>
    <w:p w:rsidR="002A1783" w:rsidRDefault="002A1783" w:rsidP="002A1783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</w:p>
    <w:p w:rsidR="002A1783" w:rsidRDefault="008B706A" w:rsidP="002A1783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>Powyższe wyjaśnienie nie prowadzi</w:t>
      </w:r>
      <w:r w:rsidR="002A1783">
        <w:rPr>
          <w:rFonts w:ascii="Georgia" w:hAnsi="Georgia" w:cs="Arial"/>
          <w:sz w:val="24"/>
          <w:szCs w:val="24"/>
        </w:rPr>
        <w:t xml:space="preserve"> do zmia</w:t>
      </w:r>
      <w:r>
        <w:rPr>
          <w:rFonts w:ascii="Georgia" w:hAnsi="Georgia" w:cs="Arial"/>
          <w:sz w:val="24"/>
          <w:szCs w:val="24"/>
        </w:rPr>
        <w:t>ny  Ogłoszenia o zamówieniu i jest</w:t>
      </w:r>
      <w:r w:rsidR="002A1783">
        <w:rPr>
          <w:rFonts w:ascii="Georgia" w:hAnsi="Georgia" w:cs="Arial"/>
          <w:sz w:val="24"/>
          <w:szCs w:val="24"/>
        </w:rPr>
        <w:t xml:space="preserve"> wiążące dla wszystkich Wykonawców.</w:t>
      </w:r>
    </w:p>
    <w:p w:rsidR="002A1783" w:rsidRDefault="002A1783" w:rsidP="002A1783">
      <w:pPr>
        <w:autoSpaceDE w:val="0"/>
        <w:autoSpaceDN w:val="0"/>
        <w:adjustRightInd w:val="0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ab/>
      </w:r>
      <w:r>
        <w:rPr>
          <w:rFonts w:ascii="Georgia" w:hAnsi="Georgia" w:cs="Arial"/>
          <w:sz w:val="24"/>
          <w:szCs w:val="24"/>
        </w:rPr>
        <w:tab/>
      </w:r>
      <w:r>
        <w:rPr>
          <w:rFonts w:ascii="Georgia" w:hAnsi="Georgia" w:cs="Arial"/>
          <w:sz w:val="24"/>
          <w:szCs w:val="24"/>
        </w:rPr>
        <w:tab/>
      </w:r>
      <w:r>
        <w:rPr>
          <w:rFonts w:ascii="Georgia" w:hAnsi="Georgia" w:cs="Arial"/>
          <w:sz w:val="24"/>
          <w:szCs w:val="24"/>
        </w:rPr>
        <w:tab/>
      </w:r>
      <w:r>
        <w:rPr>
          <w:rFonts w:ascii="Georgia" w:hAnsi="Georgia" w:cs="Arial"/>
          <w:sz w:val="24"/>
          <w:szCs w:val="24"/>
        </w:rPr>
        <w:tab/>
      </w:r>
      <w:r>
        <w:rPr>
          <w:rFonts w:ascii="Georgia" w:hAnsi="Georgia" w:cs="Arial"/>
          <w:sz w:val="24"/>
          <w:szCs w:val="24"/>
        </w:rPr>
        <w:tab/>
      </w:r>
      <w:r>
        <w:rPr>
          <w:rFonts w:ascii="Georgia" w:hAnsi="Georgia" w:cs="Arial"/>
          <w:sz w:val="24"/>
          <w:szCs w:val="24"/>
        </w:rPr>
        <w:tab/>
      </w:r>
      <w:r>
        <w:rPr>
          <w:rFonts w:ascii="Georgia" w:hAnsi="Georgia" w:cs="Arial"/>
          <w:sz w:val="24"/>
          <w:szCs w:val="24"/>
        </w:rPr>
        <w:tab/>
      </w:r>
    </w:p>
    <w:p w:rsidR="002A1783" w:rsidRDefault="002A1783" w:rsidP="002A1783">
      <w:pPr>
        <w:autoSpaceDE w:val="0"/>
        <w:autoSpaceDN w:val="0"/>
        <w:adjustRightInd w:val="0"/>
        <w:jc w:val="both"/>
        <w:rPr>
          <w:rFonts w:ascii="Georgia" w:hAnsi="Georgia" w:cs="Arial"/>
          <w:sz w:val="24"/>
          <w:szCs w:val="24"/>
        </w:rPr>
      </w:pPr>
    </w:p>
    <w:p w:rsidR="002A1783" w:rsidRDefault="002A1783" w:rsidP="002A1783">
      <w:pPr>
        <w:autoSpaceDE w:val="0"/>
        <w:autoSpaceDN w:val="0"/>
        <w:adjustRightInd w:val="0"/>
        <w:jc w:val="both"/>
        <w:rPr>
          <w:rFonts w:ascii="Georgia" w:hAnsi="Georgia" w:cs="Arial"/>
          <w:sz w:val="24"/>
          <w:szCs w:val="24"/>
        </w:rPr>
      </w:pPr>
    </w:p>
    <w:p w:rsidR="002A1783" w:rsidRDefault="002A1783" w:rsidP="002A1783">
      <w:pPr>
        <w:autoSpaceDE w:val="0"/>
        <w:autoSpaceDN w:val="0"/>
        <w:adjustRightInd w:val="0"/>
        <w:jc w:val="right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>DYREKTOR</w:t>
      </w:r>
    </w:p>
    <w:p w:rsidR="002A1783" w:rsidRDefault="002A1783" w:rsidP="002A1783">
      <w:pPr>
        <w:autoSpaceDE w:val="0"/>
        <w:autoSpaceDN w:val="0"/>
        <w:adjustRightInd w:val="0"/>
        <w:jc w:val="right"/>
        <w:rPr>
          <w:rFonts w:ascii="Georgia" w:hAnsi="Georgia"/>
          <w:sz w:val="24"/>
          <w:szCs w:val="24"/>
          <w:highlight w:val="yellow"/>
        </w:rPr>
      </w:pPr>
      <w:r>
        <w:rPr>
          <w:rFonts w:ascii="Georgia" w:hAnsi="Georgia" w:cs="Arial"/>
          <w:sz w:val="24"/>
          <w:szCs w:val="24"/>
        </w:rPr>
        <w:t>Izabela Pyra</w:t>
      </w:r>
    </w:p>
    <w:p w:rsidR="009B2106" w:rsidRPr="002A1783" w:rsidRDefault="009B2106" w:rsidP="002A1783"/>
    <w:sectPr w:rsidR="009B2106" w:rsidRPr="002A1783" w:rsidSect="009B2106">
      <w:headerReference w:type="default" r:id="rId7"/>
      <w:footerReference w:type="default" r:id="rId8"/>
      <w:pgSz w:w="11906" w:h="16838"/>
      <w:pgMar w:top="1559" w:right="1134" w:bottom="2126" w:left="1276" w:header="340" w:footer="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4423" w:rsidRDefault="00064423" w:rsidP="0077627C">
      <w:pPr>
        <w:spacing w:after="0" w:line="240" w:lineRule="auto"/>
      </w:pPr>
      <w:r>
        <w:separator/>
      </w:r>
    </w:p>
  </w:endnote>
  <w:endnote w:type="continuationSeparator" w:id="0">
    <w:p w:rsidR="00064423" w:rsidRDefault="00064423" w:rsidP="007762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 Symbol">
    <w:altName w:val="MS Mincho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A05" w:rsidRDefault="00CC3A05" w:rsidP="007F4F36">
    <w:pPr>
      <w:pStyle w:val="Stopka"/>
      <w:jc w:val="center"/>
    </w:pPr>
  </w:p>
  <w:p w:rsidR="00CC3A05" w:rsidRDefault="00CC3A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4423" w:rsidRDefault="00064423" w:rsidP="0077627C">
      <w:pPr>
        <w:spacing w:after="0" w:line="240" w:lineRule="auto"/>
      </w:pPr>
      <w:r>
        <w:separator/>
      </w:r>
    </w:p>
  </w:footnote>
  <w:footnote w:type="continuationSeparator" w:id="0">
    <w:p w:rsidR="00064423" w:rsidRDefault="00064423" w:rsidP="007762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A05" w:rsidRDefault="00CC3A05">
    <w:pPr>
      <w:pStyle w:val="Nagwek"/>
    </w:pPr>
  </w:p>
  <w:p w:rsidR="00CC3A05" w:rsidRDefault="00CC3A05" w:rsidP="0072791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81FD1"/>
    <w:multiLevelType w:val="multilevel"/>
    <w:tmpl w:val="003C585A"/>
    <w:name w:val="WW8Num1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 w:hint="default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1" w15:restartNumberingAfterBreak="0">
    <w:nsid w:val="06C73E41"/>
    <w:multiLevelType w:val="hybridMultilevel"/>
    <w:tmpl w:val="F3EA2100"/>
    <w:lvl w:ilvl="0" w:tplc="3EEE9AF6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772F298">
      <w:start w:val="1"/>
      <w:numFmt w:val="lowerLetter"/>
      <w:lvlText w:val="%2."/>
      <w:lvlJc w:val="left"/>
      <w:pPr>
        <w:ind w:left="1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B5C7E74">
      <w:start w:val="1"/>
      <w:numFmt w:val="bullet"/>
      <w:lvlText w:val="•"/>
      <w:lvlJc w:val="left"/>
      <w:pPr>
        <w:ind w:left="1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2585650">
      <w:start w:val="1"/>
      <w:numFmt w:val="bullet"/>
      <w:lvlText w:val="•"/>
      <w:lvlJc w:val="left"/>
      <w:pPr>
        <w:ind w:left="2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FD8BFD6">
      <w:start w:val="1"/>
      <w:numFmt w:val="bullet"/>
      <w:lvlText w:val="o"/>
      <w:lvlJc w:val="left"/>
      <w:pPr>
        <w:ind w:left="2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036E3A4">
      <w:start w:val="1"/>
      <w:numFmt w:val="bullet"/>
      <w:lvlText w:val="▪"/>
      <w:lvlJc w:val="left"/>
      <w:pPr>
        <w:ind w:left="3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D82F848">
      <w:start w:val="1"/>
      <w:numFmt w:val="bullet"/>
      <w:lvlText w:val="•"/>
      <w:lvlJc w:val="left"/>
      <w:pPr>
        <w:ind w:left="4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9FC928C">
      <w:start w:val="1"/>
      <w:numFmt w:val="bullet"/>
      <w:lvlText w:val="o"/>
      <w:lvlJc w:val="left"/>
      <w:pPr>
        <w:ind w:left="50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DD4A440">
      <w:start w:val="1"/>
      <w:numFmt w:val="bullet"/>
      <w:lvlText w:val="▪"/>
      <w:lvlJc w:val="left"/>
      <w:pPr>
        <w:ind w:left="57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DD676D"/>
    <w:multiLevelType w:val="hybridMultilevel"/>
    <w:tmpl w:val="F3BE83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C6C82"/>
    <w:multiLevelType w:val="hybridMultilevel"/>
    <w:tmpl w:val="F7169294"/>
    <w:lvl w:ilvl="0" w:tplc="B9A46D5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52AAE"/>
    <w:multiLevelType w:val="hybridMultilevel"/>
    <w:tmpl w:val="2FD2F4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4B6BC4"/>
    <w:multiLevelType w:val="hybridMultilevel"/>
    <w:tmpl w:val="3182C3F8"/>
    <w:lvl w:ilvl="0" w:tplc="8530E57E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7F8C932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1C2B1D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462E94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024759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420267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DCCAF7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040662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58465DE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65D282C"/>
    <w:multiLevelType w:val="multilevel"/>
    <w:tmpl w:val="53FEAD5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7" w15:restartNumberingAfterBreak="0">
    <w:nsid w:val="234F526C"/>
    <w:multiLevelType w:val="multilevel"/>
    <w:tmpl w:val="290059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29A30B3C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</w:abstractNum>
  <w:abstractNum w:abstractNumId="9" w15:restartNumberingAfterBreak="0">
    <w:nsid w:val="2BCD0546"/>
    <w:multiLevelType w:val="hybridMultilevel"/>
    <w:tmpl w:val="EAB0FBE2"/>
    <w:lvl w:ilvl="0" w:tplc="9AF65F2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A4695B0">
      <w:start w:val="3"/>
      <w:numFmt w:val="decimal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0F4A876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5268264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974334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C5001D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6623AF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C58656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C62559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0920314"/>
    <w:multiLevelType w:val="hybridMultilevel"/>
    <w:tmpl w:val="73C018CC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F95C08"/>
    <w:multiLevelType w:val="hybridMultilevel"/>
    <w:tmpl w:val="DD68947A"/>
    <w:lvl w:ilvl="0" w:tplc="AC1C6338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D9412B0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96AD15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26294C8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422153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65EFEE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D188A4E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8D452B0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420A88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9BF205D"/>
    <w:multiLevelType w:val="hybridMultilevel"/>
    <w:tmpl w:val="A9CC670E"/>
    <w:lvl w:ilvl="0" w:tplc="0A48C23A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D18E1E4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A9E188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32821C4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5648B04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F2E43A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16CA1E6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78CABC6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ED6A47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26F58A7"/>
    <w:multiLevelType w:val="hybridMultilevel"/>
    <w:tmpl w:val="6CE28ED6"/>
    <w:lvl w:ilvl="0" w:tplc="1DEC5F56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2E4D0B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E5C01A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A50FC7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C5E4E2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CD626D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1169F4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AB620E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81E889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A073684"/>
    <w:multiLevelType w:val="hybridMultilevel"/>
    <w:tmpl w:val="5A562F6E"/>
    <w:lvl w:ilvl="0" w:tplc="126ACAA2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5DC960E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AE4061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99E0E9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7CAAEC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B2C02DE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C2A4BD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134859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0F48CE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DBC5A91"/>
    <w:multiLevelType w:val="hybridMultilevel"/>
    <w:tmpl w:val="7EF29D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0E0580"/>
    <w:multiLevelType w:val="hybridMultilevel"/>
    <w:tmpl w:val="C6C88F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E06BD"/>
    <w:multiLevelType w:val="hybridMultilevel"/>
    <w:tmpl w:val="7D745934"/>
    <w:lvl w:ilvl="0" w:tplc="3B6620B8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BBF6656"/>
    <w:multiLevelType w:val="hybridMultilevel"/>
    <w:tmpl w:val="46ACC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241F19"/>
    <w:multiLevelType w:val="hybridMultilevel"/>
    <w:tmpl w:val="C6C88F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E00918"/>
    <w:multiLevelType w:val="hybridMultilevel"/>
    <w:tmpl w:val="2B38635A"/>
    <w:lvl w:ilvl="0" w:tplc="D334F460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63A743F5"/>
    <w:multiLevelType w:val="hybridMultilevel"/>
    <w:tmpl w:val="8B8E552C"/>
    <w:lvl w:ilvl="0" w:tplc="041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2" w15:restartNumberingAfterBreak="0">
    <w:nsid w:val="664C37EA"/>
    <w:multiLevelType w:val="hybridMultilevel"/>
    <w:tmpl w:val="BB122B50"/>
    <w:lvl w:ilvl="0" w:tplc="B4D27D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2A20F2"/>
    <w:multiLevelType w:val="multilevel"/>
    <w:tmpl w:val="003C585A"/>
    <w:name w:val="WW8Num12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 w:hint="default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24" w15:restartNumberingAfterBreak="0">
    <w:nsid w:val="6B6C5BEF"/>
    <w:multiLevelType w:val="hybridMultilevel"/>
    <w:tmpl w:val="C3B6A39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657A0A"/>
    <w:multiLevelType w:val="hybridMultilevel"/>
    <w:tmpl w:val="284674A2"/>
    <w:lvl w:ilvl="0" w:tplc="02D60A60">
      <w:start w:val="1"/>
      <w:numFmt w:val="upperRoman"/>
      <w:lvlText w:val="%1."/>
      <w:lvlJc w:val="left"/>
      <w:pPr>
        <w:ind w:left="1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DCD980">
      <w:start w:val="1"/>
      <w:numFmt w:val="decimal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2B21F1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E6266B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4E4EBC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BF4504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0BE32DA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9781A2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5CE53C6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F3F1C0F"/>
    <w:multiLevelType w:val="hybridMultilevel"/>
    <w:tmpl w:val="379E220A"/>
    <w:lvl w:ilvl="0" w:tplc="4C44346A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EA653AA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C66FB7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7F40FE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702FA96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184170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3C043A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FBAD01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EB8CB76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2237AA0"/>
    <w:multiLevelType w:val="hybridMultilevel"/>
    <w:tmpl w:val="2CF877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D439F5"/>
    <w:multiLevelType w:val="hybridMultilevel"/>
    <w:tmpl w:val="31D62F5E"/>
    <w:lvl w:ilvl="0" w:tplc="AE823E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D503802"/>
    <w:multiLevelType w:val="hybridMultilevel"/>
    <w:tmpl w:val="CBA65142"/>
    <w:lvl w:ilvl="0" w:tplc="B79673EC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9EAF48C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E82C98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FC2D92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1CC251E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F026C5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9ACD13A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0B2A2D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6141A3A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FAA5E89"/>
    <w:multiLevelType w:val="hybridMultilevel"/>
    <w:tmpl w:val="F9F6F1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3"/>
  </w:num>
  <w:num w:numId="3">
    <w:abstractNumId w:val="11"/>
  </w:num>
  <w:num w:numId="4">
    <w:abstractNumId w:val="1"/>
  </w:num>
  <w:num w:numId="5">
    <w:abstractNumId w:val="25"/>
  </w:num>
  <w:num w:numId="6">
    <w:abstractNumId w:val="9"/>
  </w:num>
  <w:num w:numId="7">
    <w:abstractNumId w:val="26"/>
  </w:num>
  <w:num w:numId="8">
    <w:abstractNumId w:val="5"/>
  </w:num>
  <w:num w:numId="9">
    <w:abstractNumId w:val="12"/>
  </w:num>
  <w:num w:numId="10">
    <w:abstractNumId w:val="14"/>
  </w:num>
  <w:num w:numId="11">
    <w:abstractNumId w:val="7"/>
    <w:lvlOverride w:ilvl="0">
      <w:startOverride w:val="1"/>
    </w:lvlOverride>
  </w:num>
  <w:num w:numId="12">
    <w:abstractNumId w:val="27"/>
  </w:num>
  <w:num w:numId="13">
    <w:abstractNumId w:val="30"/>
  </w:num>
  <w:num w:numId="14">
    <w:abstractNumId w:val="10"/>
  </w:num>
  <w:num w:numId="15">
    <w:abstractNumId w:val="18"/>
  </w:num>
  <w:num w:numId="16">
    <w:abstractNumId w:val="2"/>
  </w:num>
  <w:num w:numId="17">
    <w:abstractNumId w:val="20"/>
  </w:num>
  <w:num w:numId="18">
    <w:abstractNumId w:val="24"/>
  </w:num>
  <w:num w:numId="19">
    <w:abstractNumId w:val="6"/>
  </w:num>
  <w:num w:numId="20">
    <w:abstractNumId w:val="4"/>
  </w:num>
  <w:num w:numId="21">
    <w:abstractNumId w:val="0"/>
  </w:num>
  <w:num w:numId="22">
    <w:abstractNumId w:val="23"/>
  </w:num>
  <w:num w:numId="23">
    <w:abstractNumId w:val="8"/>
  </w:num>
  <w:num w:numId="24">
    <w:abstractNumId w:val="17"/>
  </w:num>
  <w:num w:numId="25">
    <w:abstractNumId w:val="3"/>
  </w:num>
  <w:num w:numId="26">
    <w:abstractNumId w:val="28"/>
  </w:num>
  <w:num w:numId="27">
    <w:abstractNumId w:val="22"/>
  </w:num>
  <w:num w:numId="28">
    <w:abstractNumId w:val="21"/>
  </w:num>
  <w:num w:numId="29">
    <w:abstractNumId w:val="15"/>
  </w:num>
  <w:num w:numId="30">
    <w:abstractNumId w:val="16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27C"/>
    <w:rsid w:val="0005436E"/>
    <w:rsid w:val="00064423"/>
    <w:rsid w:val="000F1DD4"/>
    <w:rsid w:val="0011102F"/>
    <w:rsid w:val="00123FC9"/>
    <w:rsid w:val="00137992"/>
    <w:rsid w:val="0015360C"/>
    <w:rsid w:val="00196DC6"/>
    <w:rsid w:val="001B25CE"/>
    <w:rsid w:val="002A1783"/>
    <w:rsid w:val="002F29BF"/>
    <w:rsid w:val="00304266"/>
    <w:rsid w:val="00325733"/>
    <w:rsid w:val="003948D8"/>
    <w:rsid w:val="00454864"/>
    <w:rsid w:val="00456B2C"/>
    <w:rsid w:val="0045775E"/>
    <w:rsid w:val="004705FA"/>
    <w:rsid w:val="00522A0F"/>
    <w:rsid w:val="0056266D"/>
    <w:rsid w:val="005711F3"/>
    <w:rsid w:val="00640DC1"/>
    <w:rsid w:val="00725CC6"/>
    <w:rsid w:val="00727912"/>
    <w:rsid w:val="0077627C"/>
    <w:rsid w:val="007E1F47"/>
    <w:rsid w:val="007E41FF"/>
    <w:rsid w:val="007F4F36"/>
    <w:rsid w:val="00821D8C"/>
    <w:rsid w:val="008820ED"/>
    <w:rsid w:val="00882BEA"/>
    <w:rsid w:val="008B706A"/>
    <w:rsid w:val="00907718"/>
    <w:rsid w:val="009255AD"/>
    <w:rsid w:val="009B04F4"/>
    <w:rsid w:val="009B2106"/>
    <w:rsid w:val="009C15A6"/>
    <w:rsid w:val="00A058C0"/>
    <w:rsid w:val="00A8106E"/>
    <w:rsid w:val="00CC2F55"/>
    <w:rsid w:val="00CC3A05"/>
    <w:rsid w:val="00EA1CA5"/>
    <w:rsid w:val="00EE403A"/>
    <w:rsid w:val="00F021F0"/>
    <w:rsid w:val="00F33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015D55"/>
  <w15:docId w15:val="{4C0217D9-6657-43F1-8E37-19EE5D29C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1783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82BEA"/>
    <w:pPr>
      <w:keepNext/>
      <w:keepLines/>
      <w:suppressAutoHyphens w:val="0"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qFormat/>
    <w:rsid w:val="009B2106"/>
    <w:pPr>
      <w:keepNext/>
      <w:suppressAutoHyphens w:val="0"/>
      <w:spacing w:after="0" w:line="240" w:lineRule="auto"/>
      <w:jc w:val="center"/>
      <w:outlineLvl w:val="1"/>
    </w:pPr>
    <w:rPr>
      <w:rFonts w:ascii="Arial Narrow" w:hAnsi="Arial Narrow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7627C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NagwekZnak">
    <w:name w:val="Nagłówek Znak"/>
    <w:basedOn w:val="Domylnaczcionkaakapitu"/>
    <w:link w:val="Nagwek"/>
    <w:rsid w:val="0077627C"/>
  </w:style>
  <w:style w:type="paragraph" w:styleId="Stopka">
    <w:name w:val="footer"/>
    <w:basedOn w:val="Normalny"/>
    <w:link w:val="StopkaZnak"/>
    <w:uiPriority w:val="99"/>
    <w:unhideWhenUsed/>
    <w:rsid w:val="0077627C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77627C"/>
  </w:style>
  <w:style w:type="table" w:customStyle="1" w:styleId="TableGrid">
    <w:name w:val="TableGrid"/>
    <w:rsid w:val="004705F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C3A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3A0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CC3A05"/>
    <w:pPr>
      <w:suppressAutoHyphens w:val="0"/>
      <w:spacing w:before="100" w:beforeAutospacing="1" w:after="119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C3A05"/>
    <w:pPr>
      <w:suppressAutoHyphens w:val="0"/>
      <w:spacing w:after="0" w:line="240" w:lineRule="auto"/>
      <w:ind w:left="708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CC3A0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C3A05"/>
    <w:rPr>
      <w:color w:val="0563C1" w:themeColor="hyperlink"/>
      <w:u w:val="single"/>
    </w:rPr>
  </w:style>
  <w:style w:type="paragraph" w:customStyle="1" w:styleId="Akapitzlist1">
    <w:name w:val="Akapit z listą1"/>
    <w:aliases w:val="Preambuła"/>
    <w:basedOn w:val="Normalny"/>
    <w:link w:val="ListParagraphChar"/>
    <w:rsid w:val="00CC3A05"/>
    <w:pPr>
      <w:spacing w:after="0" w:line="240" w:lineRule="auto"/>
      <w:ind w:left="708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Bezodstpw1">
    <w:name w:val="Bez odstępów1"/>
    <w:rsid w:val="00CC3A05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FontStyle27">
    <w:name w:val="Font Style27"/>
    <w:rsid w:val="00CC3A05"/>
    <w:rPr>
      <w:rFonts w:ascii="Garamond" w:hAnsi="Garamond"/>
      <w:b/>
      <w:sz w:val="20"/>
    </w:rPr>
  </w:style>
  <w:style w:type="character" w:customStyle="1" w:styleId="ListParagraphChar">
    <w:name w:val="List Paragraph Char"/>
    <w:aliases w:val="Preambuła Char"/>
    <w:link w:val="Akapitzlist1"/>
    <w:locked/>
    <w:rsid w:val="00CC3A0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odstpw2">
    <w:name w:val="Bez odstępów2"/>
    <w:rsid w:val="00CC3A05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Bezodstpw3">
    <w:name w:val="Bez odstępów3"/>
    <w:rsid w:val="00CC3A0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C3A05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9B2106"/>
    <w:rPr>
      <w:rFonts w:ascii="Arial Narrow" w:eastAsia="Times New Roman" w:hAnsi="Arial Narrow" w:cs="Times New Roman"/>
      <w:b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9B21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3weksad">
    <w:name w:val="nag3ówek sad"/>
    <w:basedOn w:val="Nagwek1"/>
    <w:rsid w:val="00882BEA"/>
    <w:pPr>
      <w:keepLines w:val="0"/>
      <w:suppressLineNumbers/>
      <w:spacing w:before="160" w:after="160" w:line="240" w:lineRule="auto"/>
      <w:jc w:val="center"/>
      <w:outlineLvl w:val="9"/>
    </w:pPr>
    <w:rPr>
      <w:rFonts w:ascii="Times New Roman" w:eastAsia="Times New Roman" w:hAnsi="Times New Roman" w:cs="Times New Roman"/>
      <w:smallCaps/>
      <w:color w:val="auto"/>
      <w:kern w:val="24"/>
      <w:sz w:val="24"/>
      <w:szCs w:val="24"/>
      <w:lang w:eastAsia="pl-PL"/>
    </w:rPr>
  </w:style>
  <w:style w:type="paragraph" w:styleId="Bezodstpw">
    <w:name w:val="No Spacing"/>
    <w:uiPriority w:val="99"/>
    <w:qFormat/>
    <w:rsid w:val="00882BEA"/>
    <w:pPr>
      <w:spacing w:after="0" w:line="240" w:lineRule="auto"/>
      <w:jc w:val="both"/>
    </w:pPr>
    <w:rPr>
      <w:rFonts w:ascii="Times New Roman" w:eastAsia="Calibri" w:hAnsi="Times New Roman" w:cs="Times New Roman"/>
      <w:sz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82BE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6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Migałka</dc:creator>
  <cp:lastModifiedBy>Małgorzata Błahuta</cp:lastModifiedBy>
  <cp:revision>7</cp:revision>
  <cp:lastPrinted>2018-09-19T09:47:00Z</cp:lastPrinted>
  <dcterms:created xsi:type="dcterms:W3CDTF">2018-11-28T07:26:00Z</dcterms:created>
  <dcterms:modified xsi:type="dcterms:W3CDTF">2018-12-03T09:44:00Z</dcterms:modified>
</cp:coreProperties>
</file>